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FA" w:rsidRDefault="00527FAD" w:rsidP="00527FAD">
      <w:pPr>
        <w:spacing w:after="0"/>
        <w:outlineLvl w:val="0"/>
      </w:pPr>
      <w:r w:rsidRPr="0025131B">
        <w:rPr>
          <w:rFonts w:eastAsia="Times New Roman"/>
          <w:noProof/>
          <w:color w:val="000000"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228600</wp:posOffset>
            </wp:positionH>
            <wp:positionV relativeFrom="margin">
              <wp:posOffset>-173355</wp:posOffset>
            </wp:positionV>
            <wp:extent cx="1485900" cy="760730"/>
            <wp:effectExtent l="0" t="0" r="0" b="0"/>
            <wp:wrapSquare wrapText="bothSides"/>
            <wp:docPr id="2" name="Picture 2" descr="H:\Communications\Marketing - Branding\ARTICLE 19 2011-\Staff pack\Logos\Logo-ONLINE-LARGE-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ommunications\Marketing - Branding\ARTICLE 19 2011-\Staff pack\Logos\Logo-ONLINE-LARGE-WHIT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b-NO"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1600200" cy="593090"/>
            <wp:effectExtent l="0" t="0" r="0" b="0"/>
            <wp:wrapSquare wrapText="bothSides"/>
            <wp:docPr id="4" name="Picture 4" descr="Macintosh HD:Users:Suz:Desktop:306x113_CRD_Logo_72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uz:Desktop:306x113_CRD_Logo_72p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5917">
        <w:rPr>
          <w:noProof/>
          <w:lang w:val="nb-NO"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-228600</wp:posOffset>
            </wp:positionV>
            <wp:extent cx="1828800" cy="739140"/>
            <wp:effectExtent l="0" t="0" r="0" b="0"/>
            <wp:wrapSquare wrapText="bothSides"/>
            <wp:docPr id="1" name="Picture 1" descr="Macintosh HD:Users:Suz:Desktop:NEWlogos-1%20condensed%20version%20-%20cropped%20-%20re%20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z:Desktop:NEWlogos-1%20condensed%20version%20-%20cropped%20-%20re%20siz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27FA" w:rsidRDefault="00D227FA" w:rsidP="00527FAD">
      <w:pPr>
        <w:spacing w:after="0"/>
        <w:outlineLvl w:val="0"/>
      </w:pPr>
    </w:p>
    <w:p w:rsidR="00D227FA" w:rsidRDefault="00D227FA" w:rsidP="00527FAD">
      <w:pPr>
        <w:spacing w:after="0"/>
        <w:jc w:val="center"/>
        <w:outlineLvl w:val="0"/>
      </w:pPr>
    </w:p>
    <w:p w:rsidR="003A5917" w:rsidRDefault="004A56A3" w:rsidP="00527FAD">
      <w:pPr>
        <w:spacing w:after="0"/>
        <w:jc w:val="center"/>
        <w:outlineLvl w:val="0"/>
      </w:pPr>
      <w:r>
        <w:rPr>
          <w:noProof/>
          <w:lang w:val="nb-NO" w:eastAsia="nb-N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97155</wp:posOffset>
            </wp:positionV>
            <wp:extent cx="950595" cy="878205"/>
            <wp:effectExtent l="0" t="0" r="0" b="0"/>
            <wp:wrapSquare wrapText="bothSides"/>
            <wp:docPr id="5" name="Picture 5" descr="Macintosh HD:Users:Suz:Desktop: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z:Desktop:image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5917" w:rsidRDefault="00FC6480" w:rsidP="00527FAD">
      <w:pPr>
        <w:spacing w:after="0"/>
        <w:jc w:val="center"/>
        <w:outlineLvl w:val="0"/>
      </w:pPr>
      <w:r>
        <w:rPr>
          <w:noProof/>
          <w:lang w:val="nb-NO" w:eastAsia="nb-N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130175</wp:posOffset>
            </wp:positionV>
            <wp:extent cx="2343150" cy="589280"/>
            <wp:effectExtent l="0" t="0" r="0" b="0"/>
            <wp:wrapSquare wrapText="bothSides"/>
            <wp:docPr id="3" name="Picture 3" descr="Macintosh HD:Users:Suz:Desktop:logo_obsgroupe_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z:Desktop:logo_obsgroupe_a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7FAD">
        <w:rPr>
          <w:noProof/>
          <w:lang w:val="nb-NO"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15875</wp:posOffset>
            </wp:positionV>
            <wp:extent cx="1273810" cy="800100"/>
            <wp:effectExtent l="0" t="0" r="0" b="0"/>
            <wp:wrapSquare wrapText="bothSides"/>
            <wp:docPr id="7" name="Picture 7" descr="Macintosh HD:Users:Suz:Desktop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uz:Desktop:image0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5917" w:rsidRDefault="003A5917" w:rsidP="00527FAD">
      <w:pPr>
        <w:spacing w:after="0"/>
        <w:jc w:val="center"/>
        <w:outlineLvl w:val="0"/>
      </w:pPr>
    </w:p>
    <w:p w:rsidR="00D227FA" w:rsidRDefault="00D227FA" w:rsidP="001924D5">
      <w:pPr>
        <w:spacing w:after="0"/>
        <w:jc w:val="both"/>
        <w:outlineLvl w:val="0"/>
      </w:pPr>
    </w:p>
    <w:p w:rsidR="006015A9" w:rsidRDefault="006015A9" w:rsidP="001924D5">
      <w:pPr>
        <w:spacing w:after="0"/>
        <w:jc w:val="both"/>
        <w:outlineLvl w:val="0"/>
      </w:pPr>
    </w:p>
    <w:p w:rsidR="00527FAD" w:rsidRDefault="00527FAD" w:rsidP="001924D5">
      <w:pPr>
        <w:spacing w:after="0"/>
        <w:jc w:val="both"/>
        <w:outlineLvl w:val="0"/>
      </w:pPr>
    </w:p>
    <w:p w:rsidR="00527FAD" w:rsidRDefault="00527FAD" w:rsidP="001924D5">
      <w:pPr>
        <w:spacing w:after="0"/>
        <w:jc w:val="both"/>
        <w:outlineLvl w:val="0"/>
      </w:pPr>
    </w:p>
    <w:p w:rsidR="00620C72" w:rsidRPr="00CB4978" w:rsidRDefault="00620C72" w:rsidP="001924D5">
      <w:pPr>
        <w:spacing w:after="0"/>
        <w:jc w:val="both"/>
        <w:outlineLvl w:val="0"/>
      </w:pPr>
      <w:r w:rsidRPr="00CB4978">
        <w:t xml:space="preserve">Mr Sergey </w:t>
      </w:r>
      <w:proofErr w:type="spellStart"/>
      <w:r w:rsidRPr="00CB4978">
        <w:t>Naryshkin</w:t>
      </w:r>
      <w:proofErr w:type="spellEnd"/>
    </w:p>
    <w:p w:rsidR="00620C72" w:rsidRPr="00CB4978" w:rsidRDefault="00620C72" w:rsidP="001924D5">
      <w:pPr>
        <w:spacing w:after="0"/>
        <w:jc w:val="both"/>
      </w:pPr>
      <w:r w:rsidRPr="00CB4978">
        <w:t>Chairman of the State Duma</w:t>
      </w:r>
    </w:p>
    <w:p w:rsidR="00620C72" w:rsidRPr="00CB4978" w:rsidRDefault="00684130" w:rsidP="001924D5">
      <w:pPr>
        <w:spacing w:after="0"/>
        <w:jc w:val="both"/>
      </w:pPr>
      <w:proofErr w:type="spellStart"/>
      <w:r>
        <w:t>Okhotnyi</w:t>
      </w:r>
      <w:proofErr w:type="spellEnd"/>
      <w:r>
        <w:t xml:space="preserve"> </w:t>
      </w:r>
      <w:proofErr w:type="spellStart"/>
      <w:r w:rsidR="00620C72" w:rsidRPr="00CB4978">
        <w:t>R</w:t>
      </w:r>
      <w:r>
        <w:t>y</w:t>
      </w:r>
      <w:r w:rsidR="00620C72" w:rsidRPr="00CB4978">
        <w:t>ad</w:t>
      </w:r>
      <w:proofErr w:type="spellEnd"/>
      <w:r w:rsidR="00620C72" w:rsidRPr="00CB4978">
        <w:t xml:space="preserve"> Street, Building 1</w:t>
      </w:r>
    </w:p>
    <w:p w:rsidR="00620C72" w:rsidRPr="00CB4978" w:rsidRDefault="00620C72" w:rsidP="001924D5">
      <w:pPr>
        <w:spacing w:after="0"/>
        <w:jc w:val="both"/>
      </w:pPr>
      <w:r w:rsidRPr="00CB4978">
        <w:t>103265, Moscow</w:t>
      </w:r>
    </w:p>
    <w:p w:rsidR="00B4572B" w:rsidRDefault="00620C72" w:rsidP="00B4572B">
      <w:pPr>
        <w:spacing w:after="0"/>
        <w:jc w:val="both"/>
      </w:pPr>
      <w:r w:rsidRPr="00CB4978">
        <w:t>Rus</w:t>
      </w:r>
      <w:r w:rsidR="00B4572B">
        <w:t>sia</w:t>
      </w:r>
    </w:p>
    <w:p w:rsidR="00620C72" w:rsidRPr="00620C72" w:rsidRDefault="00620C72" w:rsidP="00B4572B">
      <w:pPr>
        <w:spacing w:after="0"/>
        <w:jc w:val="right"/>
      </w:pPr>
      <w:r>
        <w:t>06 July 2012</w:t>
      </w:r>
    </w:p>
    <w:p w:rsidR="00285CBC" w:rsidRDefault="006F7B9C" w:rsidP="001924D5">
      <w:pPr>
        <w:jc w:val="both"/>
        <w:outlineLvl w:val="0"/>
        <w:rPr>
          <w:b/>
        </w:rPr>
      </w:pPr>
      <w:r>
        <w:rPr>
          <w:b/>
        </w:rPr>
        <w:t>Open Letter</w:t>
      </w:r>
    </w:p>
    <w:p w:rsidR="006F7B9C" w:rsidRDefault="006F7B9C" w:rsidP="001924D5">
      <w:pPr>
        <w:jc w:val="both"/>
        <w:rPr>
          <w:b/>
        </w:rPr>
      </w:pPr>
      <w:r>
        <w:rPr>
          <w:b/>
        </w:rPr>
        <w:t>To: Members of the State Duma of the Russian Federation</w:t>
      </w:r>
    </w:p>
    <w:p w:rsidR="006F7B9C" w:rsidRDefault="006F7B9C" w:rsidP="001924D5">
      <w:pPr>
        <w:jc w:val="both"/>
        <w:rPr>
          <w:rFonts w:ascii="Calibri" w:hAnsi="Calibri" w:cs="Calibri"/>
          <w:b/>
          <w:iCs/>
          <w:color w:val="000000"/>
          <w:lang w:val="en-US"/>
        </w:rPr>
      </w:pPr>
      <w:r>
        <w:rPr>
          <w:b/>
        </w:rPr>
        <w:t>Re</w:t>
      </w:r>
      <w:r w:rsidRPr="003E23E0">
        <w:rPr>
          <w:b/>
        </w:rPr>
        <w:t xml:space="preserve">: </w:t>
      </w:r>
      <w:r w:rsidR="003E23E0" w:rsidRPr="003E23E0">
        <w:rPr>
          <w:b/>
        </w:rPr>
        <w:t xml:space="preserve"> </w:t>
      </w:r>
      <w:r w:rsidR="003E23E0" w:rsidRPr="003E23E0">
        <w:rPr>
          <w:rFonts w:ascii="Calibri" w:hAnsi="Calibri" w:cs="Calibri"/>
          <w:b/>
          <w:iCs/>
          <w:color w:val="000000"/>
          <w:lang w:val="en-US"/>
        </w:rPr>
        <w:t>Introducing Amendments to Legislative Acts of the Russian Federation in Part Regulating Activities of Non-commercial Organizations, which Carry Functions of Foreign Agents</w:t>
      </w:r>
    </w:p>
    <w:p w:rsidR="00620C72" w:rsidRDefault="00620C72" w:rsidP="001924D5">
      <w:pPr>
        <w:jc w:val="both"/>
      </w:pPr>
      <w:r>
        <w:t>We</w:t>
      </w:r>
      <w:r w:rsidR="005A31F5" w:rsidRPr="005A31F5">
        <w:t>,</w:t>
      </w:r>
      <w:r>
        <w:t xml:space="preserve"> the undersigned</w:t>
      </w:r>
      <w:r w:rsidR="005A31F5" w:rsidRPr="005A31F5">
        <w:t xml:space="preserve"> </w:t>
      </w:r>
      <w:r w:rsidR="005A31F5">
        <w:t>organisations</w:t>
      </w:r>
      <w:r w:rsidR="005A31F5" w:rsidRPr="005A31F5">
        <w:t>,</w:t>
      </w:r>
      <w:r>
        <w:t xml:space="preserve"> call on you and your colleagues in the State Duma </w:t>
      </w:r>
      <w:r w:rsidR="00C3799F" w:rsidRPr="00DB3B47">
        <w:t xml:space="preserve">to </w:t>
      </w:r>
      <w:r w:rsidR="00B67A8F" w:rsidRPr="00DB3B47">
        <w:t>reject in</w:t>
      </w:r>
      <w:r w:rsidRPr="00DB3B47">
        <w:t xml:space="preserve"> </w:t>
      </w:r>
      <w:r w:rsidR="00C3799F" w:rsidRPr="00DB3B47">
        <w:t xml:space="preserve">first reading the bill </w:t>
      </w:r>
      <w:r w:rsidRPr="00DB3B47">
        <w:t>on</w:t>
      </w:r>
      <w:r w:rsidR="00C3799F" w:rsidRPr="00DB3B47">
        <w:t xml:space="preserve"> t</w:t>
      </w:r>
      <w:r w:rsidRPr="00DB3B47">
        <w:t>he above draft legislation on non-commercial organisations (NGOs</w:t>
      </w:r>
      <w:r w:rsidR="00C3799F" w:rsidRPr="00DB3B47">
        <w:t>), which is</w:t>
      </w:r>
      <w:r w:rsidR="00C3799F">
        <w:t xml:space="preserve"> scheduled for today, Friday 6</w:t>
      </w:r>
      <w:r w:rsidR="00C3799F" w:rsidRPr="005216C1">
        <w:rPr>
          <w:vertAlign w:val="superscript"/>
        </w:rPr>
        <w:t>th</w:t>
      </w:r>
      <w:r w:rsidR="00C3799F">
        <w:t xml:space="preserve"> July</w:t>
      </w:r>
      <w:r w:rsidR="00300078">
        <w:t>.</w:t>
      </w:r>
    </w:p>
    <w:p w:rsidR="00B4572B" w:rsidRDefault="001B4A0D" w:rsidP="001924D5">
      <w:pPr>
        <w:jc w:val="both"/>
      </w:pPr>
      <w:r>
        <w:t>The proposed amendments would characterise a</w:t>
      </w:r>
      <w:r w:rsidR="005C158E" w:rsidRPr="00DB3B47">
        <w:t xml:space="preserve">ny NGO </w:t>
      </w:r>
      <w:r w:rsidR="00DB3B47" w:rsidRPr="00DB3B47">
        <w:t>involved in ‘political activities’ t</w:t>
      </w:r>
      <w:r w:rsidR="005C158E" w:rsidRPr="00DB3B47">
        <w:t>hat</w:t>
      </w:r>
      <w:r w:rsidR="00DB3B47" w:rsidRPr="00DB3B47">
        <w:t xml:space="preserve"> receives funds from abroad </w:t>
      </w:r>
      <w:r>
        <w:t xml:space="preserve">as </w:t>
      </w:r>
      <w:r w:rsidR="00B4572B" w:rsidRPr="00DB3B47">
        <w:t xml:space="preserve">a ‘foreign agent’, </w:t>
      </w:r>
      <w:r w:rsidR="00DB3B47" w:rsidRPr="00DB3B47">
        <w:t xml:space="preserve">and </w:t>
      </w:r>
      <w:r>
        <w:t xml:space="preserve">they would </w:t>
      </w:r>
      <w:r w:rsidR="00B4572B" w:rsidRPr="00DB3B47">
        <w:t xml:space="preserve">be required </w:t>
      </w:r>
      <w:r w:rsidR="00300078" w:rsidRPr="00DB3B47">
        <w:t>to reg</w:t>
      </w:r>
      <w:r w:rsidR="00B4572B" w:rsidRPr="00DB3B47">
        <w:t xml:space="preserve">ister </w:t>
      </w:r>
      <w:r>
        <w:t xml:space="preserve">separately </w:t>
      </w:r>
      <w:r w:rsidR="00B4572B" w:rsidRPr="00DB3B47">
        <w:t>with the</w:t>
      </w:r>
      <w:r>
        <w:t xml:space="preserve"> Ministry of Justice</w:t>
      </w:r>
      <w:r w:rsidR="00DB3B47" w:rsidRPr="00DB3B47">
        <w:t xml:space="preserve">. Such NGO’s would have to </w:t>
      </w:r>
      <w:r w:rsidR="00B4572B" w:rsidRPr="00DB3B47">
        <w:t xml:space="preserve">comply with </w:t>
      </w:r>
      <w:r w:rsidR="00B67A8F" w:rsidRPr="00DB3B47">
        <w:t>stringent audit and reporting requirements</w:t>
      </w:r>
      <w:r w:rsidR="00B4572B" w:rsidRPr="00DB3B47">
        <w:t xml:space="preserve"> or face severe financial </w:t>
      </w:r>
      <w:r w:rsidR="005E34E7" w:rsidRPr="00DB3B47">
        <w:t>penalties</w:t>
      </w:r>
      <w:r w:rsidR="00667982" w:rsidRPr="00DB3B47">
        <w:t>, six month bans</w:t>
      </w:r>
      <w:r w:rsidR="005E34E7" w:rsidRPr="00DB3B47">
        <w:t xml:space="preserve"> </w:t>
      </w:r>
      <w:r w:rsidR="00B4572B" w:rsidRPr="00DB3B47">
        <w:t>and even custodial sentences</w:t>
      </w:r>
      <w:r w:rsidR="00667982" w:rsidRPr="00DB3B47">
        <w:t xml:space="preserve"> for their employees</w:t>
      </w:r>
      <w:r w:rsidR="00B4572B" w:rsidRPr="00DB3B47">
        <w:t>. There is significant potential for arbitrary and selective restrictions to be placed on the activities of Russian civil society at large</w:t>
      </w:r>
      <w:r w:rsidR="00DB3B47" w:rsidRPr="00DB3B47">
        <w:t>.</w:t>
      </w:r>
    </w:p>
    <w:p w:rsidR="00B4572B" w:rsidRPr="00B4572B" w:rsidRDefault="00B4572B" w:rsidP="001924D5">
      <w:pPr>
        <w:jc w:val="both"/>
        <w:rPr>
          <w:rFonts w:ascii="Calibri" w:hAnsi="Calibri" w:cs="Calibri"/>
          <w:iCs/>
          <w:color w:val="000000"/>
          <w:lang w:val="en-US"/>
        </w:rPr>
      </w:pPr>
      <w:r w:rsidRPr="00DB3B47">
        <w:rPr>
          <w:rFonts w:ascii="Calibri" w:hAnsi="Calibri" w:cs="Calibri"/>
          <w:iCs/>
          <w:color w:val="000000"/>
          <w:lang w:val="en-US"/>
        </w:rPr>
        <w:t>Within less than a week after being proposed,</w:t>
      </w:r>
      <w:r w:rsidR="00667982" w:rsidRPr="00DB3B47">
        <w:rPr>
          <w:rFonts w:ascii="Calibri" w:hAnsi="Calibri" w:cs="Calibri"/>
          <w:iCs/>
          <w:color w:val="000000"/>
          <w:lang w:val="en-US"/>
        </w:rPr>
        <w:t xml:space="preserve"> </w:t>
      </w:r>
      <w:r w:rsidRPr="00DB3B47">
        <w:rPr>
          <w:rFonts w:ascii="Calibri" w:hAnsi="Calibri" w:cs="Calibri"/>
          <w:iCs/>
          <w:color w:val="000000"/>
          <w:lang w:val="en-US"/>
        </w:rPr>
        <w:t>on Friday 29</w:t>
      </w:r>
      <w:r w:rsidRPr="00DB3B47">
        <w:rPr>
          <w:rFonts w:ascii="Calibri" w:hAnsi="Calibri" w:cs="Calibri"/>
          <w:iCs/>
          <w:color w:val="000000"/>
          <w:vertAlign w:val="superscript"/>
          <w:lang w:val="en-US"/>
        </w:rPr>
        <w:t>th</w:t>
      </w:r>
      <w:r w:rsidRPr="00DB3B47">
        <w:rPr>
          <w:rFonts w:ascii="Calibri" w:hAnsi="Calibri" w:cs="Calibri"/>
          <w:iCs/>
          <w:color w:val="000000"/>
          <w:lang w:val="en-US"/>
        </w:rPr>
        <w:t xml:space="preserve"> June, this </w:t>
      </w:r>
      <w:r w:rsidR="00DB3B47" w:rsidRPr="00DB3B47">
        <w:rPr>
          <w:rFonts w:ascii="Calibri" w:hAnsi="Calibri" w:cs="Calibri"/>
          <w:iCs/>
          <w:color w:val="000000"/>
          <w:lang w:val="en-US"/>
        </w:rPr>
        <w:t xml:space="preserve">bill </w:t>
      </w:r>
      <w:r w:rsidRPr="00DB3B47">
        <w:rPr>
          <w:rFonts w:ascii="Calibri" w:hAnsi="Calibri" w:cs="Calibri"/>
          <w:iCs/>
          <w:color w:val="000000"/>
          <w:lang w:val="en-US"/>
        </w:rPr>
        <w:t>has been put on your agenda, without consultation amongst those stakeholders that will be most affected.</w:t>
      </w:r>
      <w:r w:rsidRPr="00DB3B47">
        <w:t xml:space="preserve"> If adopted </w:t>
      </w:r>
      <w:r w:rsidR="00DB3B47">
        <w:t xml:space="preserve">the Russian Federation would be in clear breach of its international human rights commitment and specifically the rights to freedom of association and freedom of expression. </w:t>
      </w:r>
      <w:r w:rsidRPr="00DB3B47">
        <w:rPr>
          <w:rFonts w:ascii="Calibri" w:hAnsi="Calibri" w:cs="Calibri"/>
          <w:iCs/>
          <w:color w:val="000000"/>
          <w:lang w:val="en-US"/>
        </w:rPr>
        <w:t>The State Duma must allow for a longer period of discussion and reflection, both for its members as well as of civil society and government agencies alike.</w:t>
      </w:r>
      <w:r>
        <w:rPr>
          <w:rFonts w:ascii="Calibri" w:hAnsi="Calibri" w:cs="Calibri"/>
          <w:iCs/>
          <w:color w:val="000000"/>
          <w:lang w:val="en-US"/>
        </w:rPr>
        <w:t xml:space="preserve"> </w:t>
      </w:r>
    </w:p>
    <w:p w:rsidR="0020289F" w:rsidRDefault="0020289F" w:rsidP="001924D5">
      <w:pPr>
        <w:jc w:val="both"/>
        <w:rPr>
          <w:rFonts w:ascii="Calibri" w:hAnsi="Calibri" w:cs="Calibri"/>
          <w:iCs/>
          <w:color w:val="000000"/>
          <w:lang w:val="en-US"/>
        </w:rPr>
      </w:pPr>
      <w:r>
        <w:rPr>
          <w:rFonts w:ascii="Calibri" w:hAnsi="Calibri" w:cs="Calibri"/>
          <w:iCs/>
          <w:color w:val="000000"/>
          <w:lang w:val="en-US"/>
        </w:rPr>
        <w:t>Our main concerns with regards to the draft legislation are the following:</w:t>
      </w:r>
    </w:p>
    <w:p w:rsidR="00DB3B47" w:rsidRDefault="0020289F" w:rsidP="001924D5">
      <w:pPr>
        <w:pStyle w:val="Listeavsnitt"/>
        <w:numPr>
          <w:ilvl w:val="0"/>
          <w:numId w:val="1"/>
        </w:numPr>
        <w:jc w:val="both"/>
        <w:rPr>
          <w:rFonts w:ascii="Calibri" w:hAnsi="Calibri" w:cs="Calibri"/>
          <w:iCs/>
          <w:color w:val="000000"/>
          <w:lang w:val="en-US"/>
        </w:rPr>
      </w:pPr>
      <w:r w:rsidRPr="00DB3B47">
        <w:rPr>
          <w:rFonts w:ascii="Calibri" w:hAnsi="Calibri" w:cs="Calibri"/>
          <w:iCs/>
          <w:color w:val="000000"/>
          <w:lang w:val="en-US"/>
        </w:rPr>
        <w:t xml:space="preserve">The concept of ‘foreign agent’ solely being linked to its source of funding, without merit or acknowledgement of the nature of the activities carried out by a non-governmental </w:t>
      </w:r>
      <w:r w:rsidR="00DB3B47" w:rsidRPr="00DB3B47">
        <w:rPr>
          <w:rFonts w:ascii="Calibri" w:hAnsi="Calibri" w:cs="Calibri"/>
          <w:iCs/>
          <w:color w:val="000000"/>
          <w:lang w:val="en-US"/>
        </w:rPr>
        <w:t>organization</w:t>
      </w:r>
      <w:r w:rsidR="00DB3B47">
        <w:rPr>
          <w:rFonts w:ascii="Calibri" w:hAnsi="Calibri" w:cs="Calibri"/>
          <w:iCs/>
          <w:color w:val="000000"/>
          <w:lang w:val="en-US"/>
        </w:rPr>
        <w:t>.</w:t>
      </w:r>
    </w:p>
    <w:p w:rsidR="0020289F" w:rsidRPr="00DB3B47" w:rsidRDefault="0020289F" w:rsidP="001924D5">
      <w:pPr>
        <w:pStyle w:val="Listeavsnitt"/>
        <w:numPr>
          <w:ilvl w:val="0"/>
          <w:numId w:val="1"/>
        </w:numPr>
        <w:jc w:val="both"/>
        <w:rPr>
          <w:rFonts w:ascii="Calibri" w:hAnsi="Calibri" w:cs="Calibri"/>
          <w:iCs/>
          <w:color w:val="000000"/>
          <w:lang w:val="en-US"/>
        </w:rPr>
      </w:pPr>
      <w:r w:rsidRPr="00DB3B47">
        <w:rPr>
          <w:rFonts w:ascii="Calibri" w:hAnsi="Calibri" w:cs="Calibri"/>
          <w:iCs/>
          <w:color w:val="000000"/>
          <w:lang w:val="en-US"/>
        </w:rPr>
        <w:t xml:space="preserve"> The overbroad definition of political activities</w:t>
      </w:r>
      <w:r w:rsidR="00467B75" w:rsidRPr="00DB3B47">
        <w:rPr>
          <w:rFonts w:ascii="Calibri" w:hAnsi="Calibri" w:cs="Calibri"/>
          <w:iCs/>
          <w:color w:val="000000"/>
          <w:lang w:val="en-US"/>
        </w:rPr>
        <w:t xml:space="preserve"> as included in the amendments</w:t>
      </w:r>
      <w:r w:rsidRPr="00DB3B47">
        <w:rPr>
          <w:rFonts w:ascii="Calibri" w:hAnsi="Calibri" w:cs="Calibri"/>
          <w:iCs/>
          <w:color w:val="000000"/>
          <w:lang w:val="en-US"/>
        </w:rPr>
        <w:t>, allowing for arbitrary and selective use of the proposed legislation</w:t>
      </w:r>
      <w:r w:rsidR="001924D5" w:rsidRPr="00DB3B47">
        <w:rPr>
          <w:rFonts w:ascii="Calibri" w:hAnsi="Calibri" w:cs="Calibri"/>
          <w:iCs/>
          <w:color w:val="000000"/>
          <w:lang w:val="en-US"/>
        </w:rPr>
        <w:t>.</w:t>
      </w:r>
    </w:p>
    <w:p w:rsidR="0020289F" w:rsidRPr="00DB3B47" w:rsidRDefault="00ED45DC" w:rsidP="001924D5">
      <w:pPr>
        <w:pStyle w:val="Listeavsnitt"/>
        <w:numPr>
          <w:ilvl w:val="0"/>
          <w:numId w:val="1"/>
        </w:numPr>
        <w:jc w:val="both"/>
        <w:rPr>
          <w:rFonts w:ascii="Calibri" w:hAnsi="Calibri" w:cs="Calibri"/>
          <w:iCs/>
          <w:color w:val="000000"/>
          <w:lang w:val="en-US"/>
        </w:rPr>
      </w:pPr>
      <w:r>
        <w:rPr>
          <w:rFonts w:ascii="Calibri" w:hAnsi="Calibri" w:cs="Calibri"/>
          <w:iCs/>
          <w:color w:val="000000"/>
          <w:lang w:val="en-US"/>
        </w:rPr>
        <w:t>The strict control</w:t>
      </w:r>
      <w:r w:rsidR="00467B75">
        <w:rPr>
          <w:rFonts w:ascii="Calibri" w:hAnsi="Calibri" w:cs="Calibri"/>
          <w:iCs/>
          <w:color w:val="000000"/>
          <w:lang w:val="en-US"/>
        </w:rPr>
        <w:t xml:space="preserve"> as proposed</w:t>
      </w:r>
      <w:r>
        <w:rPr>
          <w:rFonts w:ascii="Calibri" w:hAnsi="Calibri" w:cs="Calibri"/>
          <w:iCs/>
          <w:color w:val="000000"/>
          <w:lang w:val="en-US"/>
        </w:rPr>
        <w:t xml:space="preserve"> over any activities by non-commercial organizations considered ‘foreign agents’, with</w:t>
      </w:r>
      <w:r w:rsidR="001B4A0D">
        <w:rPr>
          <w:rFonts w:ascii="Calibri" w:hAnsi="Calibri" w:cs="Calibri"/>
          <w:iCs/>
          <w:color w:val="000000"/>
          <w:lang w:val="en-US"/>
        </w:rPr>
        <w:t xml:space="preserve"> </w:t>
      </w:r>
      <w:r>
        <w:rPr>
          <w:rFonts w:ascii="Calibri" w:hAnsi="Calibri" w:cs="Calibri"/>
          <w:iCs/>
          <w:color w:val="000000"/>
          <w:lang w:val="en-US"/>
        </w:rPr>
        <w:t>additional audit and reporting requirements</w:t>
      </w:r>
      <w:r w:rsidR="000D4668" w:rsidRPr="00DB3B47">
        <w:rPr>
          <w:rFonts w:ascii="Calibri" w:hAnsi="Calibri" w:cs="Calibri"/>
          <w:iCs/>
          <w:color w:val="000000"/>
          <w:lang w:val="en-US"/>
        </w:rPr>
        <w:t xml:space="preserve">. </w:t>
      </w:r>
      <w:r w:rsidR="000D4668" w:rsidRPr="00DB3B47">
        <w:t>If an organisation fai</w:t>
      </w:r>
      <w:r w:rsidR="00DB3B47" w:rsidRPr="00DB3B47">
        <w:t>ls to comply its</w:t>
      </w:r>
      <w:r w:rsidR="000D4668" w:rsidRPr="00DB3B47">
        <w:t xml:space="preserve"> executive manager can be subject to a 300.000 RUR (EUR 7.300) fine or up to three years in prison.</w:t>
      </w:r>
    </w:p>
    <w:p w:rsidR="001924D5" w:rsidRDefault="00467B75" w:rsidP="001924D5">
      <w:pPr>
        <w:jc w:val="both"/>
        <w:rPr>
          <w:rFonts w:ascii="Calibri" w:hAnsi="Calibri" w:cs="Calibri"/>
          <w:iCs/>
          <w:color w:val="000000"/>
          <w:lang w:val="en-US"/>
        </w:rPr>
      </w:pPr>
      <w:r>
        <w:rPr>
          <w:rFonts w:ascii="Calibri" w:hAnsi="Calibri" w:cs="Calibri"/>
          <w:iCs/>
          <w:color w:val="000000"/>
          <w:lang w:val="en-US"/>
        </w:rPr>
        <w:lastRenderedPageBreak/>
        <w:t>As partners of Russian non-commercial organization</w:t>
      </w:r>
      <w:r w:rsidR="00620C72">
        <w:rPr>
          <w:rFonts w:ascii="Calibri" w:hAnsi="Calibri" w:cs="Calibri"/>
          <w:iCs/>
          <w:color w:val="000000"/>
          <w:lang w:val="en-US"/>
        </w:rPr>
        <w:t>s</w:t>
      </w:r>
      <w:r>
        <w:rPr>
          <w:rFonts w:ascii="Calibri" w:hAnsi="Calibri" w:cs="Calibri"/>
          <w:iCs/>
          <w:color w:val="000000"/>
          <w:lang w:val="en-US"/>
        </w:rPr>
        <w:t xml:space="preserve"> we </w:t>
      </w:r>
      <w:r w:rsidR="00DB3B47">
        <w:rPr>
          <w:rFonts w:ascii="Calibri" w:hAnsi="Calibri" w:cs="Calibri"/>
          <w:iCs/>
          <w:color w:val="000000"/>
          <w:lang w:val="en-US"/>
        </w:rPr>
        <w:t>condemn the proposed changes, which would indiscriminately brand</w:t>
      </w:r>
      <w:r>
        <w:rPr>
          <w:rFonts w:ascii="Calibri" w:hAnsi="Calibri" w:cs="Calibri"/>
          <w:iCs/>
          <w:color w:val="000000"/>
          <w:lang w:val="en-US"/>
        </w:rPr>
        <w:t xml:space="preserve"> those organizations that receive foreign funding as ‘foreign agents’</w:t>
      </w:r>
      <w:r w:rsidR="00DB3B47">
        <w:rPr>
          <w:rFonts w:ascii="Calibri" w:hAnsi="Calibri" w:cs="Calibri"/>
          <w:iCs/>
          <w:color w:val="000000"/>
          <w:lang w:val="en-US"/>
        </w:rPr>
        <w:t>. T</w:t>
      </w:r>
      <w:r>
        <w:rPr>
          <w:rFonts w:ascii="Calibri" w:hAnsi="Calibri" w:cs="Calibri"/>
          <w:iCs/>
          <w:color w:val="000000"/>
          <w:lang w:val="en-US"/>
        </w:rPr>
        <w:t>heir work in promoting international standards for example in the area of human rights and democracy w</w:t>
      </w:r>
      <w:r w:rsidR="00DB3B47">
        <w:rPr>
          <w:rFonts w:ascii="Calibri" w:hAnsi="Calibri" w:cs="Calibri"/>
          <w:iCs/>
          <w:color w:val="000000"/>
          <w:lang w:val="en-US"/>
        </w:rPr>
        <w:t xml:space="preserve">ould be </w:t>
      </w:r>
      <w:r w:rsidR="001B4A0D">
        <w:rPr>
          <w:rFonts w:ascii="Calibri" w:hAnsi="Calibri" w:cs="Calibri"/>
          <w:iCs/>
          <w:color w:val="000000"/>
          <w:lang w:val="en-US"/>
        </w:rPr>
        <w:t>particularly a</w:t>
      </w:r>
      <w:r w:rsidR="00DB3B47">
        <w:rPr>
          <w:rFonts w:ascii="Calibri" w:hAnsi="Calibri" w:cs="Calibri"/>
          <w:iCs/>
          <w:color w:val="000000"/>
          <w:lang w:val="en-US"/>
        </w:rPr>
        <w:t xml:space="preserve">ffected </w:t>
      </w:r>
      <w:r>
        <w:rPr>
          <w:rFonts w:ascii="Calibri" w:hAnsi="Calibri" w:cs="Calibri"/>
          <w:iCs/>
          <w:color w:val="000000"/>
          <w:lang w:val="en-US"/>
        </w:rPr>
        <w:t>by the nega</w:t>
      </w:r>
      <w:r w:rsidR="00DB3B47">
        <w:rPr>
          <w:rFonts w:ascii="Calibri" w:hAnsi="Calibri" w:cs="Calibri"/>
          <w:iCs/>
          <w:color w:val="000000"/>
          <w:lang w:val="en-US"/>
        </w:rPr>
        <w:t xml:space="preserve">tive connotation of this term and we urge you to reject the changes proposed today. </w:t>
      </w:r>
    </w:p>
    <w:p w:rsidR="00ED45DC" w:rsidRDefault="00467B75" w:rsidP="001924D5">
      <w:pPr>
        <w:jc w:val="both"/>
        <w:rPr>
          <w:rFonts w:ascii="Calibri" w:hAnsi="Calibri" w:cs="Calibri"/>
          <w:iCs/>
          <w:color w:val="000000"/>
          <w:lang w:val="en-US"/>
        </w:rPr>
      </w:pPr>
      <w:r w:rsidRPr="00684130">
        <w:rPr>
          <w:rFonts w:ascii="Calibri" w:hAnsi="Calibri" w:cs="Calibri"/>
          <w:iCs/>
          <w:color w:val="000000"/>
          <w:lang w:val="en-US"/>
        </w:rPr>
        <w:t>Yours sincerely,</w:t>
      </w:r>
    </w:p>
    <w:p w:rsidR="00D227FA" w:rsidRPr="0020289F" w:rsidRDefault="00D227FA" w:rsidP="001924D5">
      <w:pPr>
        <w:jc w:val="both"/>
        <w:rPr>
          <w:lang w:val="en-US"/>
        </w:rPr>
      </w:pPr>
    </w:p>
    <w:p w:rsidR="001A1402" w:rsidRPr="003A5917" w:rsidRDefault="00D227FA" w:rsidP="001924D5">
      <w:pPr>
        <w:jc w:val="both"/>
        <w:rPr>
          <w:b/>
        </w:rPr>
      </w:pPr>
      <w:bookmarkStart w:id="0" w:name="_GoBack"/>
      <w:r w:rsidRPr="003A5917">
        <w:rPr>
          <w:b/>
        </w:rPr>
        <w:t>ARTICLE 19</w:t>
      </w:r>
    </w:p>
    <w:p w:rsidR="003A5917" w:rsidRPr="003A5917" w:rsidRDefault="003A5917" w:rsidP="001924D5">
      <w:pPr>
        <w:jc w:val="both"/>
        <w:rPr>
          <w:b/>
        </w:rPr>
      </w:pPr>
      <w:r w:rsidRPr="003A5917">
        <w:rPr>
          <w:b/>
        </w:rPr>
        <w:t>Civil Rights Defenders</w:t>
      </w:r>
    </w:p>
    <w:p w:rsidR="00D227FA" w:rsidRDefault="00D227FA" w:rsidP="001924D5">
      <w:pPr>
        <w:jc w:val="both"/>
        <w:rPr>
          <w:b/>
        </w:rPr>
      </w:pPr>
      <w:r w:rsidRPr="003A5917">
        <w:rPr>
          <w:b/>
        </w:rPr>
        <w:t>Frontline Defenders</w:t>
      </w:r>
    </w:p>
    <w:p w:rsidR="006015A9" w:rsidRDefault="006015A9" w:rsidP="001924D5">
      <w:pPr>
        <w:jc w:val="both"/>
        <w:rPr>
          <w:b/>
        </w:rPr>
      </w:pPr>
      <w:r>
        <w:rPr>
          <w:b/>
        </w:rPr>
        <w:t>Human Rights House Foundation</w:t>
      </w:r>
    </w:p>
    <w:p w:rsidR="006015A9" w:rsidRDefault="006015A9" w:rsidP="001924D5">
      <w:pPr>
        <w:jc w:val="both"/>
        <w:rPr>
          <w:b/>
        </w:rPr>
      </w:pPr>
      <w:r>
        <w:rPr>
          <w:b/>
        </w:rPr>
        <w:t>Norwegian Helsinki Committee</w:t>
      </w:r>
    </w:p>
    <w:p w:rsidR="00C37175" w:rsidRPr="003A5917" w:rsidRDefault="001F50EC" w:rsidP="001F50EC">
      <w:pPr>
        <w:jc w:val="both"/>
        <w:rPr>
          <w:b/>
        </w:rPr>
      </w:pPr>
      <w:r w:rsidRPr="001F50EC">
        <w:rPr>
          <w:b/>
          <w:lang w:val="en-US"/>
        </w:rPr>
        <w:t xml:space="preserve">The Observatory for the Protection of Human Rights Defenders, a joint </w:t>
      </w:r>
      <w:proofErr w:type="spellStart"/>
      <w:r w:rsidRPr="001F50EC">
        <w:rPr>
          <w:b/>
          <w:lang w:val="en-US"/>
        </w:rPr>
        <w:t>programme</w:t>
      </w:r>
      <w:proofErr w:type="spellEnd"/>
      <w:r w:rsidRPr="001F50EC">
        <w:rPr>
          <w:b/>
          <w:lang w:val="en-US"/>
        </w:rPr>
        <w:t xml:space="preserve"> of the International Federation for Human Rights (FIDH) and the World Organisation Against Torture (OMCT) </w:t>
      </w:r>
      <w:bookmarkEnd w:id="0"/>
    </w:p>
    <w:sectPr w:rsidR="00C37175" w:rsidRPr="003A5917" w:rsidSect="00B4572B">
      <w:pgSz w:w="11906" w:h="16838"/>
      <w:pgMar w:top="1134" w:right="1021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7CDA"/>
    <w:multiLevelType w:val="hybridMultilevel"/>
    <w:tmpl w:val="1480B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9C"/>
    <w:rsid w:val="000D4668"/>
    <w:rsid w:val="00187C21"/>
    <w:rsid w:val="001924D5"/>
    <w:rsid w:val="001A1402"/>
    <w:rsid w:val="001B4A0D"/>
    <w:rsid w:val="001E1F8F"/>
    <w:rsid w:val="001F50EC"/>
    <w:rsid w:val="0020289F"/>
    <w:rsid w:val="00285CBC"/>
    <w:rsid w:val="00300078"/>
    <w:rsid w:val="003A5917"/>
    <w:rsid w:val="003E23E0"/>
    <w:rsid w:val="00443565"/>
    <w:rsid w:val="00467B75"/>
    <w:rsid w:val="004A56A3"/>
    <w:rsid w:val="00527FAD"/>
    <w:rsid w:val="005578DC"/>
    <w:rsid w:val="005A31F5"/>
    <w:rsid w:val="005C158E"/>
    <w:rsid w:val="005E34E7"/>
    <w:rsid w:val="006015A9"/>
    <w:rsid w:val="00620C72"/>
    <w:rsid w:val="00667982"/>
    <w:rsid w:val="00684130"/>
    <w:rsid w:val="006E20CA"/>
    <w:rsid w:val="006F7B9C"/>
    <w:rsid w:val="00922A1E"/>
    <w:rsid w:val="0097636A"/>
    <w:rsid w:val="009D335A"/>
    <w:rsid w:val="00A0771E"/>
    <w:rsid w:val="00B4572B"/>
    <w:rsid w:val="00B47E1F"/>
    <w:rsid w:val="00B67A8F"/>
    <w:rsid w:val="00C37175"/>
    <w:rsid w:val="00C3799F"/>
    <w:rsid w:val="00CB65FE"/>
    <w:rsid w:val="00D227FA"/>
    <w:rsid w:val="00DB3B47"/>
    <w:rsid w:val="00DD3F73"/>
    <w:rsid w:val="00ED45DC"/>
    <w:rsid w:val="00FA3EDD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B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289F"/>
    <w:pPr>
      <w:ind w:left="720"/>
      <w:contextualSpacing/>
    </w:pPr>
  </w:style>
  <w:style w:type="paragraph" w:styleId="Bobletekst">
    <w:name w:val="Balloon Text"/>
    <w:basedOn w:val="Normal"/>
    <w:link w:val="BalloonTextChar"/>
    <w:uiPriority w:val="99"/>
    <w:semiHidden/>
    <w:unhideWhenUsed/>
    <w:rsid w:val="00620C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rdskriftforavsnitt"/>
    <w:link w:val="Bobletekst"/>
    <w:uiPriority w:val="99"/>
    <w:semiHidden/>
    <w:rsid w:val="00620C72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B65FE"/>
    <w:rPr>
      <w:sz w:val="16"/>
      <w:szCs w:val="16"/>
    </w:rPr>
  </w:style>
  <w:style w:type="paragraph" w:styleId="Merknadstekst">
    <w:name w:val="annotation text"/>
    <w:basedOn w:val="Normal"/>
    <w:link w:val="CommentTextChar"/>
    <w:uiPriority w:val="99"/>
    <w:semiHidden/>
    <w:unhideWhenUsed/>
    <w:rsid w:val="00CB6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Standardskriftforavsnitt"/>
    <w:link w:val="Merknadstekst"/>
    <w:uiPriority w:val="99"/>
    <w:semiHidden/>
    <w:rsid w:val="00CB65F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CommentSubjectChar"/>
    <w:uiPriority w:val="99"/>
    <w:semiHidden/>
    <w:unhideWhenUsed/>
    <w:rsid w:val="00CB65FE"/>
    <w:rPr>
      <w:b/>
      <w:bCs/>
    </w:rPr>
  </w:style>
  <w:style w:type="character" w:customStyle="1" w:styleId="CommentSubjectChar">
    <w:name w:val="Comment Subject Char"/>
    <w:basedOn w:val="CommentTextChar"/>
    <w:link w:val="Kommentaremne"/>
    <w:uiPriority w:val="99"/>
    <w:semiHidden/>
    <w:rsid w:val="00CB65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B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289F"/>
    <w:pPr>
      <w:ind w:left="720"/>
      <w:contextualSpacing/>
    </w:pPr>
  </w:style>
  <w:style w:type="paragraph" w:styleId="Bobletekst">
    <w:name w:val="Balloon Text"/>
    <w:basedOn w:val="Normal"/>
    <w:link w:val="BalloonTextChar"/>
    <w:uiPriority w:val="99"/>
    <w:semiHidden/>
    <w:unhideWhenUsed/>
    <w:rsid w:val="00620C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rdskriftforavsnitt"/>
    <w:link w:val="Bobletekst"/>
    <w:uiPriority w:val="99"/>
    <w:semiHidden/>
    <w:rsid w:val="00620C72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B65FE"/>
    <w:rPr>
      <w:sz w:val="16"/>
      <w:szCs w:val="16"/>
    </w:rPr>
  </w:style>
  <w:style w:type="paragraph" w:styleId="Merknadstekst">
    <w:name w:val="annotation text"/>
    <w:basedOn w:val="Normal"/>
    <w:link w:val="CommentTextChar"/>
    <w:uiPriority w:val="99"/>
    <w:semiHidden/>
    <w:unhideWhenUsed/>
    <w:rsid w:val="00CB6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Standardskriftforavsnitt"/>
    <w:link w:val="Merknadstekst"/>
    <w:uiPriority w:val="99"/>
    <w:semiHidden/>
    <w:rsid w:val="00CB65F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CommentSubjectChar"/>
    <w:uiPriority w:val="99"/>
    <w:semiHidden/>
    <w:unhideWhenUsed/>
    <w:rsid w:val="00CB65FE"/>
    <w:rPr>
      <w:b/>
      <w:bCs/>
    </w:rPr>
  </w:style>
  <w:style w:type="character" w:customStyle="1" w:styleId="CommentSubjectChar">
    <w:name w:val="Comment Subject Char"/>
    <w:basedOn w:val="CommentTextChar"/>
    <w:link w:val="Kommentaremne"/>
    <w:uiPriority w:val="99"/>
    <w:semiHidden/>
    <w:rsid w:val="00CB65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77D6-8F0A-439C-ABCB-4600DB8C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2635</Characters>
  <Application>Microsoft Office Word</Application>
  <DocSecurity>4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os</cp:lastModifiedBy>
  <cp:revision>2</cp:revision>
  <dcterms:created xsi:type="dcterms:W3CDTF">2012-07-09T08:30:00Z</dcterms:created>
  <dcterms:modified xsi:type="dcterms:W3CDTF">2012-07-09T08:30:00Z</dcterms:modified>
</cp:coreProperties>
</file>