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14" w:rsidRPr="005D4784" w:rsidRDefault="008B0F1B">
      <w:pPr>
        <w:rPr>
          <w:sz w:val="28"/>
          <w:lang w:val="en-US"/>
        </w:rPr>
      </w:pPr>
      <w:r>
        <w:rPr>
          <w:sz w:val="28"/>
          <w:lang w:val="en-US"/>
        </w:rPr>
        <w:t xml:space="preserve">ICTY </w:t>
      </w:r>
      <w:r w:rsidR="005D4784" w:rsidRPr="005D4784">
        <w:rPr>
          <w:sz w:val="28"/>
          <w:lang w:val="en-US"/>
        </w:rPr>
        <w:t>Srebrenica</w:t>
      </w:r>
      <w:r w:rsidR="00B4627D">
        <w:rPr>
          <w:sz w:val="28"/>
          <w:lang w:val="en-US"/>
        </w:rPr>
        <w:t xml:space="preserve"> related</w:t>
      </w:r>
      <w:r w:rsidR="005D4784" w:rsidRPr="005D4784">
        <w:rPr>
          <w:sz w:val="28"/>
          <w:lang w:val="en-US"/>
        </w:rPr>
        <w:t xml:space="preserve"> </w:t>
      </w:r>
      <w:r>
        <w:rPr>
          <w:sz w:val="28"/>
          <w:lang w:val="en-US"/>
        </w:rPr>
        <w:t>j</w:t>
      </w:r>
      <w:r w:rsidR="005D4784" w:rsidRPr="005D4784">
        <w:rPr>
          <w:sz w:val="28"/>
          <w:lang w:val="en-US"/>
        </w:rPr>
        <w:t>udgments</w:t>
      </w:r>
      <w:r w:rsidR="00B4627D">
        <w:rPr>
          <w:sz w:val="28"/>
          <w:lang w:val="en-US"/>
        </w:rPr>
        <w:t xml:space="preserve"> and documents</w:t>
      </w:r>
    </w:p>
    <w:p w:rsidR="008B0F1B" w:rsidRPr="006C45FA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</w:t>
      </w:r>
      <w:r w:rsidRPr="008B0F1B">
        <w:rPr>
          <w:rFonts w:asciiTheme="minorHAnsi" w:hAnsiTheme="minorHAnsi" w:cstheme="minorHAnsi"/>
          <w:sz w:val="24"/>
          <w:szCs w:val="24"/>
        </w:rPr>
        <w:t>adislav</w:t>
      </w:r>
      <w:proofErr w:type="spellEnd"/>
      <w:r w:rsidRPr="008B0F1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B0F1B">
        <w:rPr>
          <w:rFonts w:asciiTheme="minorHAnsi" w:hAnsiTheme="minorHAnsi" w:cstheme="minorHAnsi"/>
          <w:sz w:val="24"/>
          <w:szCs w:val="24"/>
        </w:rPr>
        <w:t>Kristi</w:t>
      </w:r>
      <w:r w:rsidRPr="008B0F1B">
        <w:rPr>
          <w:rFonts w:asciiTheme="minorHAnsi" w:hAnsiTheme="minorHAnsi" w:cstheme="minorHAnsi"/>
          <w:bCs/>
          <w:sz w:val="24"/>
          <w:szCs w:val="24"/>
        </w:rPr>
        <w:t>ć</w:t>
      </w:r>
      <w:proofErr w:type="spellEnd"/>
      <w:r w:rsidRPr="008B0F1B">
        <w:rPr>
          <w:rFonts w:asciiTheme="minorHAnsi" w:hAnsiTheme="minorHAnsi" w:cstheme="minorHAnsi"/>
          <w:sz w:val="24"/>
          <w:szCs w:val="24"/>
        </w:rPr>
        <w:t xml:space="preserve"> case</w:t>
      </w:r>
      <w:r w:rsidRPr="008B0F1B">
        <w:rPr>
          <w:lang w:val="en-US"/>
        </w:rPr>
        <w:t xml:space="preserve"> (</w:t>
      </w:r>
      <w:hyperlink r:id="rId5" w:history="1">
        <w:r w:rsidRPr="008B0F1B">
          <w:rPr>
            <w:rStyle w:val="Hyperkobling"/>
            <w:lang w:val="en-US"/>
          </w:rPr>
          <w:t>http://www.icty.org/cases/party/711/4</w:t>
        </w:r>
      </w:hyperlink>
      <w:r w:rsidRPr="008B0F1B">
        <w:rPr>
          <w:lang w:val="en-US"/>
        </w:rPr>
        <w:t>)</w:t>
      </w:r>
    </w:p>
    <w:p w:rsidR="008B0F1B" w:rsidRPr="008B0F1B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B0F1B">
        <w:rPr>
          <w:rFonts w:asciiTheme="minorHAnsi" w:eastAsia="Courier New" w:hAnsiTheme="minorHAnsi" w:cstheme="minorHAnsi"/>
          <w:bCs/>
          <w:sz w:val="24"/>
          <w:szCs w:val="24"/>
          <w:lang w:val="en-US"/>
        </w:rPr>
        <w:softHyphen/>
      </w:r>
      <w:proofErr w:type="spellStart"/>
      <w:r w:rsidRPr="008B0F1B">
        <w:rPr>
          <w:rFonts w:asciiTheme="minorHAnsi" w:hAnsiTheme="minorHAnsi" w:cstheme="minorHAnsi"/>
          <w:bCs/>
          <w:sz w:val="24"/>
          <w:szCs w:val="24"/>
          <w:lang w:val="en-US"/>
        </w:rPr>
        <w:t>Dragan</w:t>
      </w:r>
      <w:proofErr w:type="spellEnd"/>
      <w:r w:rsidRPr="008B0F1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8B0F1B">
        <w:rPr>
          <w:rFonts w:asciiTheme="minorHAnsi" w:hAnsiTheme="minorHAnsi" w:cstheme="minorHAnsi"/>
          <w:bCs/>
          <w:sz w:val="24"/>
          <w:szCs w:val="24"/>
          <w:lang w:val="en-US"/>
        </w:rPr>
        <w:t>Obrenović</w:t>
      </w:r>
      <w:proofErr w:type="spellEnd"/>
      <w:r w:rsidRPr="008B0F1B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case 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hyperlink r:id="rId6" w:history="1">
        <w:r w:rsidRPr="008B0F1B">
          <w:rPr>
            <w:rStyle w:val="Hyperkobling"/>
            <w:rFonts w:asciiTheme="minorHAnsi" w:hAnsiTheme="minorHAnsi" w:cstheme="minorHAnsi"/>
            <w:bCs/>
            <w:sz w:val="24"/>
            <w:szCs w:val="24"/>
            <w:lang w:val="en-US"/>
          </w:rPr>
          <w:t>http://www.icty.org/cases/party/755/4</w:t>
        </w:r>
      </w:hyperlink>
      <w:r w:rsidRPr="008B0F1B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bCs/>
          <w:sz w:val="24"/>
          <w:szCs w:val="24"/>
          <w:lang w:val="en-US"/>
        </w:rPr>
        <w:softHyphen/>
      </w:r>
      <w:proofErr w:type="spellStart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>Dražen</w:t>
      </w:r>
      <w:proofErr w:type="spellEnd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>Erdemović</w:t>
      </w:r>
      <w:proofErr w:type="spellEnd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case (</w:t>
      </w:r>
      <w:hyperlink r:id="rId7" w:history="1">
        <w:r w:rsidR="00B4627D" w:rsidRPr="009407B2">
          <w:rPr>
            <w:rStyle w:val="Hyperkobling"/>
            <w:rFonts w:asciiTheme="minorHAnsi" w:hAnsiTheme="minorHAnsi" w:cstheme="minorHAnsi"/>
            <w:bCs/>
            <w:sz w:val="24"/>
            <w:szCs w:val="24"/>
            <w:lang w:val="en-US"/>
          </w:rPr>
          <w:t>http://www.icty.org/cases/party/683/4</w:t>
        </w:r>
      </w:hyperlink>
      <w:r w:rsidR="00B4627D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6C45FA">
        <w:rPr>
          <w:rFonts w:asciiTheme="minorHAnsi" w:eastAsia="Courier New" w:hAnsiTheme="minorHAnsi" w:cstheme="minorHAnsi"/>
          <w:bCs/>
          <w:sz w:val="24"/>
          <w:szCs w:val="24"/>
          <w:lang w:val="en-US"/>
        </w:rPr>
        <w:softHyphen/>
      </w:r>
      <w:proofErr w:type="spellStart"/>
      <w:r w:rsidRPr="006C45FA">
        <w:rPr>
          <w:rFonts w:asciiTheme="minorHAnsi" w:hAnsiTheme="minorHAnsi" w:cstheme="minorHAnsi"/>
          <w:bCs/>
          <w:sz w:val="24"/>
          <w:szCs w:val="24"/>
          <w:lang w:val="en-US"/>
        </w:rPr>
        <w:t>M</w:t>
      </w:r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>omir</w:t>
      </w:r>
      <w:proofErr w:type="spellEnd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proofErr w:type="spellStart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>Nikolić</w:t>
      </w:r>
      <w:proofErr w:type="spellEnd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case</w:t>
      </w:r>
      <w:r w:rsidR="00B462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(</w:t>
      </w:r>
      <w:hyperlink r:id="rId8" w:history="1">
        <w:r w:rsidR="00B4627D" w:rsidRPr="009407B2">
          <w:rPr>
            <w:rStyle w:val="Hyperkobling"/>
            <w:rFonts w:asciiTheme="minorHAnsi" w:hAnsiTheme="minorHAnsi" w:cstheme="minorHAnsi"/>
            <w:bCs/>
            <w:sz w:val="24"/>
            <w:szCs w:val="24"/>
            <w:lang w:val="en-US"/>
          </w:rPr>
          <w:t>http://www.icty.org/cases/party/746/4</w:t>
        </w:r>
      </w:hyperlink>
      <w:r w:rsidR="00B4627D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hyperlink r:id="rId9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Blagojević &amp; Jokić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B4627D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10" w:history="1">
        <w:r w:rsidR="00F56368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http://www.icty.org/cases/party/665/4</w:t>
        </w:r>
      </w:hyperlink>
      <w:r w:rsidR="00F56368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F20274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nn-NO"/>
        </w:rPr>
      </w:pPr>
      <w:r w:rsidRPr="00F20274">
        <w:rPr>
          <w:rFonts w:asciiTheme="minorHAnsi" w:eastAsia="Courier New" w:hAnsiTheme="minorHAnsi" w:cstheme="minorHAnsi"/>
          <w:sz w:val="24"/>
          <w:szCs w:val="24"/>
          <w:lang w:val="nn-NO"/>
        </w:rPr>
        <w:softHyphen/>
      </w:r>
      <w:proofErr w:type="spellStart"/>
      <w:r w:rsidRPr="00F20274">
        <w:rPr>
          <w:rFonts w:asciiTheme="minorHAnsi" w:hAnsiTheme="minorHAnsi" w:cstheme="minorHAnsi"/>
          <w:sz w:val="24"/>
          <w:szCs w:val="24"/>
          <w:lang w:val="nn-NO"/>
        </w:rPr>
        <w:t>Radovan</w:t>
      </w:r>
      <w:proofErr w:type="spellEnd"/>
      <w:r w:rsidRPr="00F20274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hyperlink r:id="rId11" w:history="1">
        <w:r w:rsidRPr="00F20274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nn-NO"/>
          </w:rPr>
          <w:t>Karadžić</w:t>
        </w:r>
      </w:hyperlink>
      <w:r w:rsidRPr="00F20274">
        <w:rPr>
          <w:rFonts w:asciiTheme="minorHAnsi" w:hAnsiTheme="minorHAnsi" w:cstheme="minorHAnsi"/>
          <w:sz w:val="24"/>
          <w:szCs w:val="24"/>
          <w:lang w:val="nn-NO"/>
        </w:rPr>
        <w:t xml:space="preserve"> case (</w:t>
      </w:r>
      <w:hyperlink r:id="rId12" w:history="1">
        <w:r w:rsidR="00F20274" w:rsidRPr="00F20274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http://www.icty.org/cases/party/703/4</w:t>
        </w:r>
      </w:hyperlink>
      <w:r w:rsidRPr="00F20274">
        <w:rPr>
          <w:rFonts w:asciiTheme="minorHAnsi" w:hAnsiTheme="minorHAnsi" w:cstheme="minorHAnsi"/>
          <w:sz w:val="24"/>
          <w:szCs w:val="24"/>
          <w:lang w:val="nn-NO"/>
        </w:rPr>
        <w:t>)</w:t>
      </w:r>
    </w:p>
    <w:p w:rsidR="008B0F1B" w:rsidRPr="00ED5856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nn-NO"/>
        </w:rPr>
      </w:pPr>
      <w:r w:rsidRPr="00ED5856">
        <w:rPr>
          <w:rFonts w:asciiTheme="minorHAnsi" w:eastAsia="Courier New" w:hAnsiTheme="minorHAnsi" w:cstheme="minorHAnsi"/>
          <w:sz w:val="24"/>
          <w:szCs w:val="24"/>
          <w:lang w:val="nn-NO"/>
        </w:rPr>
        <w:softHyphen/>
      </w:r>
      <w:proofErr w:type="spellStart"/>
      <w:r w:rsidRPr="00ED5856">
        <w:rPr>
          <w:rFonts w:asciiTheme="minorHAnsi" w:hAnsiTheme="minorHAnsi" w:cstheme="minorHAnsi"/>
          <w:sz w:val="24"/>
          <w:szCs w:val="24"/>
          <w:lang w:val="nn-NO"/>
        </w:rPr>
        <w:t>Momčilo</w:t>
      </w:r>
      <w:proofErr w:type="spellEnd"/>
      <w:r w:rsidRPr="00ED5856">
        <w:rPr>
          <w:rFonts w:asciiTheme="minorHAnsi" w:hAnsiTheme="minorHAnsi" w:cstheme="minorHAnsi"/>
          <w:sz w:val="24"/>
          <w:szCs w:val="24"/>
          <w:lang w:val="nn-NO"/>
        </w:rPr>
        <w:t xml:space="preserve"> </w:t>
      </w:r>
      <w:hyperlink r:id="rId13" w:history="1">
        <w:r w:rsidRPr="00ED5856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nn-NO"/>
          </w:rPr>
          <w:t xml:space="preserve">Krajišnik </w:t>
        </w:r>
      </w:hyperlink>
      <w:r w:rsidRPr="00ED5856">
        <w:rPr>
          <w:rFonts w:asciiTheme="minorHAnsi" w:hAnsiTheme="minorHAnsi" w:cstheme="minorHAnsi"/>
          <w:sz w:val="24"/>
          <w:szCs w:val="24"/>
          <w:lang w:val="nn-NO"/>
        </w:rPr>
        <w:t>case</w:t>
      </w:r>
      <w:r w:rsidR="00F20274" w:rsidRPr="00ED5856">
        <w:rPr>
          <w:rFonts w:asciiTheme="minorHAnsi" w:hAnsiTheme="minorHAnsi" w:cstheme="minorHAnsi"/>
          <w:sz w:val="24"/>
          <w:szCs w:val="24"/>
          <w:lang w:val="nn-NO"/>
        </w:rPr>
        <w:t xml:space="preserve"> (</w:t>
      </w:r>
      <w:hyperlink r:id="rId14" w:history="1">
        <w:r w:rsidR="00ED5856" w:rsidRPr="009407B2">
          <w:rPr>
            <w:rStyle w:val="Hyperkobling"/>
            <w:rFonts w:asciiTheme="minorHAnsi" w:hAnsiTheme="minorHAnsi" w:cstheme="minorHAnsi"/>
            <w:sz w:val="24"/>
            <w:szCs w:val="24"/>
            <w:lang w:val="nn-NO"/>
          </w:rPr>
          <w:t>http://www.icty.org/cases/party/709/4</w:t>
        </w:r>
      </w:hyperlink>
      <w:r w:rsidR="00ED5856">
        <w:rPr>
          <w:rFonts w:asciiTheme="minorHAnsi" w:hAnsiTheme="minorHAnsi" w:cstheme="minorHAnsi"/>
          <w:sz w:val="24"/>
          <w:szCs w:val="24"/>
          <w:lang w:val="nn-NO"/>
        </w:rPr>
        <w:t>)</w:t>
      </w:r>
    </w:p>
    <w:p w:rsidR="008B0F1B" w:rsidRPr="00ED5856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ED5856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r w:rsidRPr="00ED5856">
        <w:rPr>
          <w:rFonts w:asciiTheme="minorHAnsi" w:hAnsiTheme="minorHAnsi" w:cstheme="minorHAnsi"/>
          <w:sz w:val="24"/>
          <w:szCs w:val="24"/>
          <w:lang w:val="en-US"/>
        </w:rPr>
        <w:t>Slobodan</w:t>
      </w:r>
      <w:r w:rsidR="00ED5856">
        <w:rPr>
          <w:rFonts w:asciiTheme="minorHAnsi" w:hAnsiTheme="minorHAnsi" w:cstheme="minorHAnsi"/>
          <w:sz w:val="24"/>
          <w:szCs w:val="24"/>
          <w:lang w:val="en-US"/>
        </w:rPr>
        <w:t xml:space="preserve"> Milosevic case (</w:t>
      </w:r>
      <w:hyperlink r:id="rId15" w:history="1">
        <w:r w:rsidR="00ED5856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http://www.icty.org/cases/party/738/4</w:t>
        </w:r>
      </w:hyperlink>
      <w:r w:rsidR="00ED5856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9F5A3F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9F5A3F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proofErr w:type="spellStart"/>
      <w:r w:rsidRPr="009F5A3F">
        <w:rPr>
          <w:rFonts w:asciiTheme="minorHAnsi" w:hAnsiTheme="minorHAnsi" w:cstheme="minorHAnsi"/>
          <w:sz w:val="24"/>
          <w:szCs w:val="24"/>
          <w:lang w:val="en-US"/>
        </w:rPr>
        <w:t>Ratko</w:t>
      </w:r>
      <w:proofErr w:type="spellEnd"/>
      <w:r w:rsidRPr="009F5A3F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6" w:history="1">
        <w:r w:rsidRPr="009F5A3F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Mladić</w:t>
        </w:r>
      </w:hyperlink>
      <w:r w:rsidRPr="009F5A3F">
        <w:rPr>
          <w:rFonts w:asciiTheme="minorHAnsi" w:hAnsiTheme="minorHAnsi" w:cstheme="minorHAnsi"/>
          <w:sz w:val="24"/>
          <w:szCs w:val="24"/>
          <w:lang w:val="en-US"/>
        </w:rPr>
        <w:t xml:space="preserve"> case (</w:t>
      </w:r>
      <w:hyperlink r:id="rId17" w:history="1">
        <w:r w:rsidR="009F5A3F" w:rsidRPr="009F5A3F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http://www.icty.org/cases/party/704/4</w:t>
        </w:r>
      </w:hyperlink>
      <w:r w:rsidRPr="009F5A3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proofErr w:type="spellStart"/>
      <w:r w:rsidRPr="00B4627D">
        <w:rPr>
          <w:rFonts w:asciiTheme="minorHAnsi" w:hAnsiTheme="minorHAnsi" w:cstheme="minorHAnsi"/>
          <w:sz w:val="24"/>
          <w:szCs w:val="24"/>
          <w:lang w:val="en-US"/>
        </w:rPr>
        <w:t>Naser</w:t>
      </w:r>
      <w:proofErr w:type="spellEnd"/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18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Orić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9F5A3F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19" w:history="1">
        <w:r w:rsidR="009F5A3F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http://www.icty.org/cases/party/756/4</w:t>
        </w:r>
      </w:hyperlink>
      <w:r w:rsidR="009F5A3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proofErr w:type="spellStart"/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t>M</w:t>
      </w:r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>omcilo</w:t>
      </w:r>
      <w:proofErr w:type="spellEnd"/>
      <w:r w:rsidRPr="00B4627D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hyperlink r:id="rId20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Perišić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9F5A3F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21" w:history="1">
        <w:r w:rsidR="009F5A3F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http://www.icty.org/cases/party/757/4</w:t>
        </w:r>
      </w:hyperlink>
      <w:r w:rsidR="009F5A3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hyperlink r:id="rId22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 xml:space="preserve">Popović </w:t>
        </w:r>
        <w:r w:rsidRPr="00B4627D">
          <w:rPr>
            <w:rStyle w:val="Utheving"/>
            <w:rFonts w:asciiTheme="minorHAnsi" w:hAnsiTheme="minorHAnsi" w:cstheme="minorHAnsi"/>
            <w:sz w:val="24"/>
            <w:szCs w:val="24"/>
            <w:lang w:val="en-US"/>
          </w:rPr>
          <w:t>et al.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9F5A3F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23" w:history="1">
        <w:r w:rsidR="009F5A3F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http://www.icty.org/cases/party/759/4</w:t>
        </w:r>
      </w:hyperlink>
      <w:r w:rsidR="009F5A3F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hyperlink r:id="rId24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Stanišić &amp; Simatović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9F5A3F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25" w:history="1">
        <w:r w:rsidR="00613A85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http://www.icty.org/cases/party/777/4</w:t>
        </w:r>
      </w:hyperlink>
      <w:r w:rsidR="00613A85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hyperlink r:id="rId26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Stanković &amp; Janković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613A8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27" w:history="1">
        <w:r w:rsidR="00613A85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http://www.icty.org/cases/party/784/4</w:t>
        </w:r>
      </w:hyperlink>
      <w:r w:rsidR="00613A85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B4627D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sz w:val="24"/>
          <w:szCs w:val="24"/>
          <w:lang w:val="en-US"/>
        </w:rPr>
      </w:pPr>
      <w:r w:rsidRPr="00B4627D">
        <w:rPr>
          <w:rFonts w:asciiTheme="minorHAnsi" w:eastAsia="Courier New" w:hAnsiTheme="minorHAnsi" w:cstheme="minorHAnsi"/>
          <w:sz w:val="24"/>
          <w:szCs w:val="24"/>
          <w:lang w:val="en-US"/>
        </w:rPr>
        <w:softHyphen/>
      </w:r>
      <w:proofErr w:type="spellStart"/>
      <w:r w:rsidRPr="00B4627D">
        <w:rPr>
          <w:rFonts w:asciiTheme="minorHAnsi" w:hAnsiTheme="minorHAnsi" w:cstheme="minorHAnsi"/>
          <w:sz w:val="24"/>
          <w:szCs w:val="24"/>
          <w:lang w:val="en-US"/>
        </w:rPr>
        <w:t>Zdravko</w:t>
      </w:r>
      <w:proofErr w:type="spellEnd"/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28" w:history="1">
        <w:r w:rsidRPr="00B4627D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Tolimir</w:t>
        </w:r>
      </w:hyperlink>
      <w:r w:rsidRPr="00B4627D">
        <w:rPr>
          <w:rFonts w:asciiTheme="minorHAnsi" w:hAnsiTheme="minorHAnsi" w:cstheme="minorHAnsi"/>
          <w:sz w:val="24"/>
          <w:szCs w:val="24"/>
          <w:lang w:val="en-US"/>
        </w:rPr>
        <w:t xml:space="preserve"> case </w:t>
      </w:r>
      <w:r w:rsidR="00613A85">
        <w:rPr>
          <w:rFonts w:asciiTheme="minorHAnsi" w:hAnsiTheme="minorHAnsi" w:cstheme="minorHAnsi"/>
          <w:sz w:val="24"/>
          <w:szCs w:val="24"/>
          <w:lang w:val="en-US"/>
        </w:rPr>
        <w:t>(</w:t>
      </w:r>
      <w:hyperlink r:id="rId29" w:history="1">
        <w:r w:rsidR="00613A85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http://www.icty.org/cases/party/791/4</w:t>
        </w:r>
      </w:hyperlink>
      <w:r w:rsidR="00613A85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8B0F1B" w:rsidRPr="00613A85" w:rsidRDefault="008B0F1B" w:rsidP="008B0F1B">
      <w:pPr>
        <w:pStyle w:val="Listeavsnitt"/>
        <w:numPr>
          <w:ilvl w:val="0"/>
          <w:numId w:val="1"/>
        </w:numPr>
        <w:spacing w:line="320" w:lineRule="exact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613A85">
        <w:rPr>
          <w:rFonts w:asciiTheme="minorHAnsi" w:eastAsia="Courier New" w:hAnsiTheme="minorHAnsi" w:cstheme="minorHAnsi"/>
          <w:bCs/>
          <w:sz w:val="24"/>
          <w:szCs w:val="24"/>
          <w:lang w:val="en-US"/>
        </w:rPr>
        <w:softHyphen/>
      </w:r>
      <w:proofErr w:type="spellStart"/>
      <w:r w:rsidRPr="00613A85">
        <w:rPr>
          <w:rFonts w:asciiTheme="minorHAnsi" w:hAnsiTheme="minorHAnsi" w:cstheme="minorHAnsi"/>
          <w:sz w:val="24"/>
          <w:szCs w:val="24"/>
          <w:lang w:val="en-US"/>
        </w:rPr>
        <w:t>Milorad</w:t>
      </w:r>
      <w:proofErr w:type="spellEnd"/>
      <w:r w:rsidRPr="00613A8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hyperlink r:id="rId30" w:history="1">
        <w:r w:rsidRPr="00613A85">
          <w:rPr>
            <w:rStyle w:val="Hyperkobling"/>
            <w:rFonts w:asciiTheme="minorHAnsi" w:hAnsiTheme="minorHAnsi" w:cstheme="minorHAnsi"/>
            <w:color w:val="auto"/>
            <w:sz w:val="24"/>
            <w:szCs w:val="24"/>
            <w:u w:val="none"/>
            <w:lang w:val="en-US"/>
          </w:rPr>
          <w:t>Trbić</w:t>
        </w:r>
      </w:hyperlink>
      <w:r w:rsidRPr="00613A85">
        <w:rPr>
          <w:rFonts w:asciiTheme="minorHAnsi" w:hAnsiTheme="minorHAnsi" w:cstheme="minorHAnsi"/>
          <w:sz w:val="24"/>
          <w:szCs w:val="24"/>
          <w:lang w:val="en-US"/>
        </w:rPr>
        <w:t xml:space="preserve"> case</w:t>
      </w:r>
      <w:r w:rsidR="00613A85" w:rsidRPr="00613A85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hyperlink r:id="rId31" w:history="1">
        <w:r w:rsidR="00613A85" w:rsidRPr="009407B2">
          <w:rPr>
            <w:rStyle w:val="Hyperkobling"/>
            <w:rFonts w:asciiTheme="minorHAnsi" w:hAnsiTheme="minorHAnsi" w:cstheme="minorHAnsi"/>
            <w:sz w:val="24"/>
            <w:szCs w:val="24"/>
            <w:lang w:val="en-US"/>
          </w:rPr>
          <w:t>http://www.icty.org/cases/party/792/4</w:t>
        </w:r>
      </w:hyperlink>
      <w:r w:rsidR="00613A85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5D4784" w:rsidRPr="005D4784" w:rsidRDefault="005D4784" w:rsidP="005D4784">
      <w:pPr>
        <w:rPr>
          <w:lang w:val="en-US"/>
        </w:rPr>
      </w:pPr>
    </w:p>
    <w:sectPr w:rsidR="005D4784" w:rsidRPr="005D4784" w:rsidSect="003C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18CF"/>
    <w:multiLevelType w:val="hybridMultilevel"/>
    <w:tmpl w:val="291C6814"/>
    <w:lvl w:ilvl="0" w:tplc="21BEC192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  <w:lang w:val="en-US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2055B"/>
    <w:multiLevelType w:val="hybridMultilevel"/>
    <w:tmpl w:val="5B3A1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4784"/>
    <w:rsid w:val="003C0314"/>
    <w:rsid w:val="005D4784"/>
    <w:rsid w:val="00613A85"/>
    <w:rsid w:val="008B0F1B"/>
    <w:rsid w:val="009F5A3F"/>
    <w:rsid w:val="00B4627D"/>
    <w:rsid w:val="00ED5856"/>
    <w:rsid w:val="00F20274"/>
    <w:rsid w:val="00F56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D478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5D478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B0F1B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Cambria" w:eastAsia="Times New Roman" w:hAnsi="Cambria" w:cs="Times New Roman"/>
      <w:szCs w:val="20"/>
    </w:rPr>
  </w:style>
  <w:style w:type="character" w:styleId="Utheving">
    <w:name w:val="Emphasis"/>
    <w:basedOn w:val="Standardskriftforavsnitt"/>
    <w:uiPriority w:val="20"/>
    <w:qFormat/>
    <w:rsid w:val="008B0F1B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ED58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y.org/cases/party/746/4" TargetMode="External"/><Relationship Id="rId13" Type="http://schemas.openxmlformats.org/officeDocument/2006/relationships/hyperlink" Target="http://www.icty.org/cases/party/709/4" TargetMode="External"/><Relationship Id="rId18" Type="http://schemas.openxmlformats.org/officeDocument/2006/relationships/hyperlink" Target="http://www.icty.org/case/oric/4" TargetMode="External"/><Relationship Id="rId26" Type="http://schemas.openxmlformats.org/officeDocument/2006/relationships/hyperlink" Target="http://www.icty.org/cases/party/784/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cty.org/cases/party/757/4" TargetMode="External"/><Relationship Id="rId7" Type="http://schemas.openxmlformats.org/officeDocument/2006/relationships/hyperlink" Target="http://www.icty.org/cases/party/683/4" TargetMode="External"/><Relationship Id="rId12" Type="http://schemas.openxmlformats.org/officeDocument/2006/relationships/hyperlink" Target="http://www.icty.org/cases/party/703/4" TargetMode="External"/><Relationship Id="rId17" Type="http://schemas.openxmlformats.org/officeDocument/2006/relationships/hyperlink" Target="http://www.icty.org/cases/party/704/4" TargetMode="External"/><Relationship Id="rId25" Type="http://schemas.openxmlformats.org/officeDocument/2006/relationships/hyperlink" Target="http://www.icty.org/cases/party/777/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cty.org/cases/party/704/4" TargetMode="External"/><Relationship Id="rId20" Type="http://schemas.openxmlformats.org/officeDocument/2006/relationships/hyperlink" Target="http://www.icty.org/case/perisic/4" TargetMode="External"/><Relationship Id="rId29" Type="http://schemas.openxmlformats.org/officeDocument/2006/relationships/hyperlink" Target="http://www.icty.org/cases/party/791/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cty.org/cases/party/755/4" TargetMode="External"/><Relationship Id="rId11" Type="http://schemas.openxmlformats.org/officeDocument/2006/relationships/hyperlink" Target="http://www.icty.org/case/karadzic/4" TargetMode="External"/><Relationship Id="rId24" Type="http://schemas.openxmlformats.org/officeDocument/2006/relationships/hyperlink" Target="http://www.icty.org/case/stanisic_simatovic/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cty.org/cases/party/711/4" TargetMode="External"/><Relationship Id="rId15" Type="http://schemas.openxmlformats.org/officeDocument/2006/relationships/hyperlink" Target="http://www.icty.org/cases/party/738/4" TargetMode="External"/><Relationship Id="rId23" Type="http://schemas.openxmlformats.org/officeDocument/2006/relationships/hyperlink" Target="http://www.icty.org/cases/party/759/4" TargetMode="External"/><Relationship Id="rId28" Type="http://schemas.openxmlformats.org/officeDocument/2006/relationships/hyperlink" Target="http://www.icty.org/case/tolimir/4" TargetMode="External"/><Relationship Id="rId10" Type="http://schemas.openxmlformats.org/officeDocument/2006/relationships/hyperlink" Target="http://www.icty.org/cases/party/665/4" TargetMode="External"/><Relationship Id="rId19" Type="http://schemas.openxmlformats.org/officeDocument/2006/relationships/hyperlink" Target="http://www.icty.org/cases/party/756/4" TargetMode="External"/><Relationship Id="rId31" Type="http://schemas.openxmlformats.org/officeDocument/2006/relationships/hyperlink" Target="http://www.icty.org/cases/party/792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y.org/case/blagojevic_jokic/4" TargetMode="External"/><Relationship Id="rId14" Type="http://schemas.openxmlformats.org/officeDocument/2006/relationships/hyperlink" Target="http://www.icty.org/cases/party/709/4" TargetMode="External"/><Relationship Id="rId22" Type="http://schemas.openxmlformats.org/officeDocument/2006/relationships/hyperlink" Target="http://www.icty.org/case/popovic/4" TargetMode="External"/><Relationship Id="rId27" Type="http://schemas.openxmlformats.org/officeDocument/2006/relationships/hyperlink" Target="http://www.icty.org/cases/party/784/4" TargetMode="External"/><Relationship Id="rId30" Type="http://schemas.openxmlformats.org/officeDocument/2006/relationships/hyperlink" Target="http://www.icty.org/case/trbic/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NHC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Martin Ekeløve-Slydal</dc:creator>
  <cp:lastModifiedBy>Gunnar Martin Ekeløve-Slydal</cp:lastModifiedBy>
  <cp:revision>5</cp:revision>
  <dcterms:created xsi:type="dcterms:W3CDTF">2011-09-19T13:27:00Z</dcterms:created>
  <dcterms:modified xsi:type="dcterms:W3CDTF">2011-09-19T14:09:00Z</dcterms:modified>
</cp:coreProperties>
</file>